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B6" w:rsidRPr="00B754E5" w:rsidRDefault="00F638B6" w:rsidP="00F638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ОТЧЁТ</w:t>
      </w:r>
    </w:p>
    <w:p w:rsidR="00F638B6" w:rsidRPr="00B754E5" w:rsidRDefault="00F638B6" w:rsidP="00F638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главы сельсовета о работе муниципального образования Троицкий сельсовет за 2021 год</w:t>
      </w:r>
    </w:p>
    <w:p w:rsidR="00F638B6" w:rsidRPr="00B754E5" w:rsidRDefault="00F638B6" w:rsidP="00F63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638B6" w:rsidRPr="00B754E5" w:rsidRDefault="00F638B6" w:rsidP="00F638B6">
      <w:pPr>
        <w:spacing w:after="0" w:line="240" w:lineRule="auto"/>
        <w:ind w:firstLine="567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день</w:t>
      </w:r>
      <w:r w:rsidRPr="00B754E5">
        <w:rPr>
          <w:rFonts w:ascii="Algerian" w:eastAsia="Times New Roman" w:hAnsi="Algerian" w:cs="Arial"/>
          <w:color w:val="303F50"/>
          <w:sz w:val="40"/>
          <w:szCs w:val="40"/>
          <w:lang w:eastAsia="ru-RU"/>
        </w:rPr>
        <w:t> 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депутаты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!</w:t>
      </w:r>
    </w:p>
    <w:p w:rsidR="00F638B6" w:rsidRPr="00B754E5" w:rsidRDefault="00F638B6" w:rsidP="00F638B6">
      <w:pPr>
        <w:shd w:val="clear" w:color="auto" w:fill="FFFFFF"/>
        <w:spacing w:after="0" w:line="240" w:lineRule="auto"/>
        <w:ind w:firstLine="567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Сегодня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отчитывается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перед вами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проделанной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соответствии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Уставом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докладываем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Вам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сделано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период 2021 г.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</w:p>
    <w:p w:rsidR="00F638B6" w:rsidRPr="00B754E5" w:rsidRDefault="00F638B6" w:rsidP="00F638B6">
      <w:pPr>
        <w:shd w:val="clear" w:color="auto" w:fill="FFFFFF"/>
        <w:spacing w:after="0" w:line="240" w:lineRule="auto"/>
        <w:ind w:firstLine="567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Отчет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результатах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работы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color w:val="000000"/>
          <w:sz w:val="40"/>
          <w:szCs w:val="40"/>
          <w:lang w:eastAsia="ru-RU"/>
        </w:rPr>
        <w:t>–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только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исполнение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требований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законодательства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возможность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еще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проанализировать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ситуацию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обсудить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проблемы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возможность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определить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дальнейшие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шаги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развития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муниципального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hd w:val="clear" w:color="auto" w:fill="FFFFFF"/>
        <w:spacing w:after="0" w:line="240" w:lineRule="auto"/>
        <w:ind w:firstLine="567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   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осуществляет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деятельность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соответствии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законодательными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нормативными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актами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Российской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Федерации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Оренбургской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области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решениями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представительного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постановлениями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распоряжениями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Устава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Положением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 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Главным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деятельности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обеспечение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жизнедеятельности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селян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включает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себя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,  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прежде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содержание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социальной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сферы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обеспечение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теплом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водо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газоснабжением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содержанием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благоустройством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дорог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участие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предупреждении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ликвидации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последствий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чрезвычайных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ситуаций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экстремизма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терроризма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обеспечение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первичных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мер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пожарной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безопасности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другие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вопросы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Троицкий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сельсовет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Асекеевского</w:t>
      </w:r>
      <w:proofErr w:type="spellEnd"/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района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Оренбургской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области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color w:val="000000"/>
          <w:sz w:val="40"/>
          <w:szCs w:val="40"/>
          <w:lang w:eastAsia="ru-RU"/>
        </w:rPr>
        <w:t>–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сельским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поселением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образованным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соответствии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Законом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Оренбургской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области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объединяющим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общей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территорией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сельских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населённых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пунктов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Административным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центром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Троицкого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Троицкое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состав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входят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населённые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пункты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: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Троицкое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proofErr w:type="spellStart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Мияцкое</w:t>
      </w:r>
      <w:proofErr w:type="spellEnd"/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деревня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Александровка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деревня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Выселки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посёлок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Донской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Границы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установлены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Законом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Оренбургской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области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входит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состав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proofErr w:type="spellStart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Асекеевского</w:t>
      </w:r>
      <w:proofErr w:type="spellEnd"/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района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Численность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4A597D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645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человек. За 2021 год  умерло – </w:t>
      </w:r>
      <w:r w:rsidR="00CF2BA9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8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человек, родилось – 1, выбыло – 17 человека, прибыло  - 4 человек.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Структура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местного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самоуправления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составляет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: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-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представительный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-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депутатов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;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–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;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исполнительно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распорядительный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-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Порядок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формирования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полномочия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срок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полномочий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подотчётность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местного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самоуправления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также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иные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вопросы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деятельности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определяются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Уставом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проводилась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квартальных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утверждаемых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распоряжением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ab/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  за 2021 год принято главой сельсовета  45 постановления, 15</w:t>
      </w:r>
      <w:r w:rsidRPr="00B754E5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распоряжений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целях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контроля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соответствию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действующему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законодательству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издаваемых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Совета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депутатов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постановлений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распоряжений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копии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направляются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районную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прокуратуру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>.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Одной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из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задач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исполнительного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собираемость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(земельного налога, налога на доходы и имущество физических лиц). Ведь это основной доход сельского бюджета. Федеральные законы № 131 и № 199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реформированию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местного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самоуправления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усиление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самостоятельности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местного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самоуправления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получит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бюджет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доходы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нужно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будет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жить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Однако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этих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доходов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недостаточно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функций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задач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возложенных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Деятельность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также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эффективность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использования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имеющихся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ресурсов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многом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зависят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положения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дел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экономике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поскольку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именно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здесь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основном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образуется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налогооблагаемая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база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формирования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бюджета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значит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-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создаются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условия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дальнейшего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нашего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Итак: Доходная часть бюджета поселения в 2021 году составила 6 337,1 тыс. рублей </w:t>
      </w:r>
      <w:proofErr w:type="gramStart"/>
      <w:r w:rsidRPr="00B754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вместо</w:t>
      </w:r>
      <w:proofErr w:type="gramEnd"/>
      <w:r w:rsidRPr="00B754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запланированных изначально 6 034,7 </w:t>
      </w:r>
      <w:proofErr w:type="spellStart"/>
      <w:r w:rsidRPr="00B754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тыс.р</w:t>
      </w:r>
      <w:proofErr w:type="spellEnd"/>
      <w:r w:rsidRPr="00B754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..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    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Сельсовет имеет собственный бюджет утверждаемый Со</w:t>
      </w:r>
      <w:r w:rsidR="0005213E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ветом депутатов. За 2021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согласно показателям сведений об исполнении бюджета муниципального образования Троицкий сельсовет объем утвержденных бюджетных назн</w:t>
      </w:r>
      <w:r w:rsidR="0005213E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ачений по доходам исполнен на 105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%. 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059"/>
        <w:gridCol w:w="2258"/>
      </w:tblGrid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Подразделение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Планируемое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финансирование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</w:p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(тыс. руб.)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Фактически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исполнено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Госаппарат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1 245,3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1 174,4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       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>.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</w:t>
            </w:r>
            <w:proofErr w:type="spellEnd"/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.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фонд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оплаты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труда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,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взносы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944,5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896,1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Благоустройство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309,8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278,8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Дорожный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фонд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702,9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617,7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1 207,36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1 048,8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Библиотека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282,6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280,0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Воинский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учёт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105,8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105,8</w:t>
            </w:r>
          </w:p>
        </w:tc>
      </w:tr>
      <w:tr w:rsidR="00F638B6" w:rsidRPr="00B754E5" w:rsidTr="0005213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F638B6" w:rsidP="00F638B6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Межбюджетные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трансферты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Algerian" w:eastAsia="Times New Roman" w:hAnsi="Algerian" w:cs="Algerian"/>
                <w:sz w:val="40"/>
                <w:szCs w:val="40"/>
                <w:lang w:eastAsia="ru-RU"/>
              </w:rPr>
              <w:t>«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Централизованная</w:t>
            </w:r>
            <w:r w:rsidRPr="00B754E5">
              <w:rPr>
                <w:rFonts w:ascii="Algerian" w:eastAsia="Times New Roman" w:hAnsi="Algerian" w:cs="Times New Roman"/>
                <w:sz w:val="40"/>
                <w:szCs w:val="40"/>
                <w:lang w:eastAsia="ru-RU"/>
              </w:rPr>
              <w:t xml:space="preserve"> </w:t>
            </w: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бухгалтерия</w:t>
            </w:r>
            <w:r w:rsidRPr="00B754E5">
              <w:rPr>
                <w:rFonts w:ascii="Algerian" w:eastAsia="Times New Roman" w:hAnsi="Algerian" w:cs="Algerian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130</w:t>
            </w:r>
            <w:r w:rsidR="00F638B6"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B6" w:rsidRPr="00B754E5" w:rsidRDefault="0005213E" w:rsidP="00F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130</w:t>
            </w:r>
            <w:r w:rsidR="00F638B6" w:rsidRPr="00B754E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,0</w:t>
            </w:r>
          </w:p>
        </w:tc>
      </w:tr>
    </w:tbl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Calibri" w:hAnsi="Algerian" w:cs="Times New Roman"/>
          <w:sz w:val="40"/>
          <w:szCs w:val="40"/>
        </w:rPr>
      </w:pPr>
      <w:r w:rsidRPr="00B754E5">
        <w:rPr>
          <w:rFonts w:ascii="Times New Roman" w:eastAsia="Calibri" w:hAnsi="Times New Roman" w:cs="Times New Roman"/>
          <w:sz w:val="40"/>
          <w:szCs w:val="40"/>
        </w:rPr>
        <w:t>Уважаемые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="0005213E" w:rsidRPr="00B754E5">
        <w:rPr>
          <w:rFonts w:ascii="Times New Roman" w:eastAsia="Calibri" w:hAnsi="Times New Roman" w:cs="Times New Roman"/>
          <w:sz w:val="40"/>
          <w:szCs w:val="40"/>
        </w:rPr>
        <w:t>депутаты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! </w:t>
      </w:r>
      <w:r w:rsidRPr="00B754E5">
        <w:rPr>
          <w:rFonts w:ascii="Times New Roman" w:eastAsia="Calibri" w:hAnsi="Times New Roman" w:cs="Times New Roman"/>
          <w:sz w:val="40"/>
          <w:szCs w:val="40"/>
        </w:rPr>
        <w:t>Для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информирования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населения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о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деятельности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администрации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МО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lastRenderedPageBreak/>
        <w:t>Троицкий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сельсовет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используется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официальный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сайт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администрации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, </w:t>
      </w:r>
      <w:r w:rsidRPr="00B754E5">
        <w:rPr>
          <w:rFonts w:ascii="Times New Roman" w:eastAsia="Calibri" w:hAnsi="Times New Roman" w:cs="Times New Roman"/>
          <w:sz w:val="40"/>
          <w:szCs w:val="40"/>
        </w:rPr>
        <w:t>где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размещаются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нормативные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документы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, </w:t>
      </w:r>
      <w:r w:rsidRPr="00B754E5">
        <w:rPr>
          <w:rFonts w:ascii="Times New Roman" w:eastAsia="Calibri" w:hAnsi="Times New Roman" w:cs="Times New Roman"/>
          <w:sz w:val="40"/>
          <w:szCs w:val="40"/>
        </w:rPr>
        <w:t>график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приема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, </w:t>
      </w:r>
      <w:r w:rsidRPr="00B754E5">
        <w:rPr>
          <w:rFonts w:ascii="Times New Roman" w:eastAsia="Calibri" w:hAnsi="Times New Roman" w:cs="Times New Roman"/>
          <w:sz w:val="40"/>
          <w:szCs w:val="40"/>
        </w:rPr>
        <w:t>режим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работы</w:t>
      </w:r>
      <w:r w:rsidRPr="00B754E5">
        <w:rPr>
          <w:rFonts w:ascii="Algerian" w:eastAsia="Calibri" w:hAnsi="Algerian" w:cs="Times New Roman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администрации</w:t>
      </w:r>
      <w:r w:rsidRPr="00B754E5">
        <w:rPr>
          <w:rFonts w:ascii="Algerian" w:eastAsia="Calibri" w:hAnsi="Algerian" w:cs="Times New Roman"/>
          <w:sz w:val="40"/>
          <w:szCs w:val="40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созданы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: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инспекция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делам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несовершеннолетних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/</w:t>
      </w:r>
      <w:proofErr w:type="spellStart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Коннова</w:t>
      </w:r>
      <w:proofErr w:type="spellEnd"/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./ 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жилищная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комиссии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/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Гурман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./,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административная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комиссия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/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Гурман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./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     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Систематически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ведётся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рассмотрению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поступивших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сигналов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родителях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недобросовестно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исполняющих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обязанности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несовершеннолетних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контроле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находятся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семьи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имеющие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несовершеннолетних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имеющих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задолженность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оплате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коммунальные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услуги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ними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проводится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постоянная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направленная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ликвидацию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образовавшейся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задолженности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Ведётся учёт семей и детей по ка</w:t>
      </w:r>
      <w:r w:rsidR="0005213E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тегориям: многодетных семей - 15, с детьми – инвалидами  -1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; семей</w:t>
      </w:r>
      <w:r w:rsidR="0005213E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социального риска – 1, неполных семей – 32,  приёмных семей – 5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Жилищная комиссия при администрации сельсовета проводит заседания по поступлению заявлений от граждан, нуждающихся в жилых помещениях. В </w:t>
      </w:r>
      <w:r w:rsidR="0005213E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настоящее время на учёте стоят 2</w:t>
      </w:r>
      <w:r w:rsidR="00D15DAF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семьи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  </w:t>
      </w:r>
    </w:p>
    <w:p w:rsidR="00F638B6" w:rsidRPr="00B754E5" w:rsidRDefault="003D271B" w:rsidP="00F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 2021 году было 2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заседания админ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истративной комиссии, вынесено 3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предупреждение.</w:t>
      </w:r>
    </w:p>
    <w:p w:rsidR="00F638B6" w:rsidRPr="00B754E5" w:rsidRDefault="00F638B6" w:rsidP="00F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Специалистами администрации ежедневно производится выдача справок на оформление пособий, субсидий за коммунальные услуги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малоимущим гражданам, оформления наследства,</w:t>
      </w:r>
      <w:r w:rsidR="0005213E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2021 год было выдано 508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справок.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Осуществляется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исполнению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нотариальной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документации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такая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: </w:t>
      </w:r>
      <w:proofErr w:type="gramStart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заверение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подлинности</w:t>
      </w:r>
      <w:proofErr w:type="gramEnd"/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подписи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документах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выдача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доверенностей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выдача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документации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оформления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домов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постоянной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готовности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находится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пункт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сбора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Целью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задачей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которого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мобилизация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сигналу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тревоги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команды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из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граждан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пребывающих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запасе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Повседневный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учёт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военному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делу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ведётся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специалистом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воинскому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учёту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бронированию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05213E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В 2021</w:t>
      </w:r>
      <w:r w:rsidR="0067291D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 1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67291D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призывник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были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отправлены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прохождения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службы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рядах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Российской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Армии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уклонений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военной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службы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было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Также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федеральный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пожарный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дежурство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пожарных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круглосуточное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имеются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учреждения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-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МБОУ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«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средняя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школа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»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МБОУ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«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детский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сад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»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МУЗ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«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врачебная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амбулатория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»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Троицкое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отделение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связи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сберкасса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proofErr w:type="spellStart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Краснопартизанское</w:t>
      </w:r>
      <w:proofErr w:type="spellEnd"/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РТП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аптека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метеостанция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участок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электросетей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="0005213E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 частных магазина и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пекарня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которой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всегда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купить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свежий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хлеб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очень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вкусную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выпечку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Несмотря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самостоятельность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перечисленных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снимает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себя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ответственность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контроль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данных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учреждений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объекты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расположенные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отапливаются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газом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период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перебоев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теплоснабжением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возникало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течение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отопительного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сезона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поддерживался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установленный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тепловой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режим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депутаты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!  </w:t>
      </w:r>
      <w:r w:rsidR="00B448B3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дним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из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видов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деятельности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местного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самоуправления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направленных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создание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комфортной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сферы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проживания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граждан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благоустройство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наведение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санитарного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порядка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также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озеленения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уличное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освещение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  <w:r w:rsidRPr="00B754E5">
        <w:rPr>
          <w:rFonts w:ascii="Algerian" w:eastAsia="Times New Roman" w:hAnsi="Algerian" w:cs="Algerian"/>
          <w:sz w:val="40"/>
          <w:szCs w:val="40"/>
          <w:lang w:eastAsia="ru-RU"/>
        </w:rPr>
        <w:t> </w:t>
      </w:r>
    </w:p>
    <w:p w:rsidR="00F638B6" w:rsidRPr="00B754E5" w:rsidRDefault="00F638B6" w:rsidP="00F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2021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 весной и в течение летнего, осеннего периода проводились субботники по уборке территории от мусора</w:t>
      </w:r>
      <w:r w:rsidRPr="00B754E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 В рамках акции «Чистый берег» проводились субботники на берегу р. Барская речка, также по очистки тер</w:t>
      </w:r>
      <w:r w:rsidR="00B448B3" w:rsidRPr="00B754E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ритории от мусора.</w:t>
      </w:r>
      <w:r w:rsidRPr="00B754E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="00B448B3" w:rsidRPr="00B754E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На территории сельсовета в 2021 году были высажены 3 тысячи саженцев</w:t>
      </w:r>
      <w:r w:rsidRPr="00B754E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сосны. На территории муниципального образования на всех улицах установлены ф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онари уличного освещения. В 2021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 были приобретены и установлены 10 светодиодных </w:t>
      </w:r>
      <w:r w:rsidR="0058603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ламп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Calibri" w:hAnsi="Times New Roman" w:cs="Times New Roman"/>
          <w:sz w:val="40"/>
          <w:szCs w:val="40"/>
        </w:rPr>
        <w:t>На благоустройство терри</w:t>
      </w:r>
      <w:r w:rsidR="00881CF5" w:rsidRPr="00B754E5">
        <w:rPr>
          <w:rFonts w:ascii="Times New Roman" w:eastAsia="Calibri" w:hAnsi="Times New Roman" w:cs="Times New Roman"/>
          <w:sz w:val="40"/>
          <w:szCs w:val="40"/>
        </w:rPr>
        <w:t xml:space="preserve">тории поселения направлено </w:t>
      </w:r>
      <w:r w:rsidR="00FB34E1" w:rsidRPr="00B754E5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415.3</w:t>
      </w:r>
      <w:r w:rsidR="00327927" w:rsidRPr="00B754E5">
        <w:rPr>
          <w:rFonts w:ascii="Times New Roman" w:eastAsia="Calibri" w:hAnsi="Times New Roman" w:cs="Times New Roman"/>
          <w:color w:val="FF0000"/>
          <w:sz w:val="40"/>
          <w:szCs w:val="40"/>
        </w:rPr>
        <w:t xml:space="preserve"> </w:t>
      </w:r>
      <w:r w:rsidRPr="00B754E5">
        <w:rPr>
          <w:rFonts w:ascii="Times New Roman" w:eastAsia="Calibri" w:hAnsi="Times New Roman" w:cs="Times New Roman"/>
          <w:sz w:val="40"/>
          <w:szCs w:val="40"/>
        </w:rPr>
        <w:t>тыс. рублей, в том числе на оплату за</w:t>
      </w:r>
      <w:r w:rsidR="00881CF5" w:rsidRPr="00B754E5">
        <w:rPr>
          <w:rFonts w:ascii="Times New Roman" w:eastAsia="Calibri" w:hAnsi="Times New Roman" w:cs="Times New Roman"/>
          <w:sz w:val="40"/>
          <w:szCs w:val="40"/>
        </w:rPr>
        <w:t xml:space="preserve"> уличное освещение затрачено 112.4</w:t>
      </w:r>
      <w:r w:rsidRPr="00B754E5">
        <w:rPr>
          <w:rFonts w:ascii="Times New Roman" w:eastAsia="Calibri" w:hAnsi="Times New Roman" w:cs="Times New Roman"/>
          <w:sz w:val="40"/>
          <w:szCs w:val="40"/>
        </w:rPr>
        <w:t xml:space="preserve"> тыс. рублей. На </w:t>
      </w:r>
      <w:proofErr w:type="spellStart"/>
      <w:r w:rsidRPr="00B754E5">
        <w:rPr>
          <w:rFonts w:ascii="Times New Roman" w:eastAsia="Calibri" w:hAnsi="Times New Roman" w:cs="Times New Roman"/>
          <w:sz w:val="40"/>
          <w:szCs w:val="40"/>
        </w:rPr>
        <w:t>обкос</w:t>
      </w:r>
      <w:proofErr w:type="spellEnd"/>
      <w:r w:rsidR="00881CF5" w:rsidRPr="00B754E5">
        <w:rPr>
          <w:rFonts w:ascii="Times New Roman" w:eastAsia="Calibri" w:hAnsi="Times New Roman" w:cs="Times New Roman"/>
          <w:sz w:val="40"/>
          <w:szCs w:val="40"/>
        </w:rPr>
        <w:t xml:space="preserve"> сорной растительности ушло – 92,8</w:t>
      </w:r>
      <w:r w:rsidRPr="00B754E5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B754E5">
        <w:rPr>
          <w:rFonts w:ascii="Times New Roman" w:eastAsia="Calibri" w:hAnsi="Times New Roman" w:cs="Times New Roman"/>
          <w:sz w:val="40"/>
          <w:szCs w:val="40"/>
        </w:rPr>
        <w:t>тыс.р</w:t>
      </w:r>
      <w:proofErr w:type="spellEnd"/>
      <w:r w:rsidRPr="00B754E5">
        <w:rPr>
          <w:rFonts w:ascii="Times New Roman" w:eastAsia="Calibri" w:hAnsi="Times New Roman" w:cs="Times New Roman"/>
          <w:sz w:val="40"/>
          <w:szCs w:val="40"/>
        </w:rPr>
        <w:t>.</w:t>
      </w:r>
      <w:r w:rsidR="00327927" w:rsidRPr="00B754E5">
        <w:rPr>
          <w:rFonts w:ascii="Times New Roman" w:eastAsia="Calibri" w:hAnsi="Times New Roman" w:cs="Times New Roman"/>
          <w:sz w:val="40"/>
          <w:szCs w:val="40"/>
        </w:rPr>
        <w:t>, на расчистку улиц от снега - 210,1 тыс. руб.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lastRenderedPageBreak/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Важным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фактором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жизнеобеспечения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населения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способствующим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стабильности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социально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экономического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развития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сельского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развитие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сети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автомобильных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общего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пользования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Общая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протяженность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сельском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поселении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составляет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8506 м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Плохое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состояние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порой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само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их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отсутствие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является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серьезной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проблемой</w:t>
      </w:r>
      <w:r w:rsidRPr="00B754E5"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  <w:t xml:space="preserve">. </w:t>
      </w:r>
      <w:r w:rsidR="00881CF5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2021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году </w:t>
      </w:r>
      <w:r w:rsidR="0036169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была частично засыпана дорога по улице Молодежная, Комсомольская. В СДК установлены окна на сумму – 300 </w:t>
      </w:r>
      <w:proofErr w:type="spellStart"/>
      <w:r w:rsidR="0036169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т.р</w:t>
      </w:r>
      <w:proofErr w:type="spellEnd"/>
      <w:r w:rsidR="0036169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36169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Разработана документация по границам сельсовета </w:t>
      </w:r>
      <w:r w:rsidR="00DA0B5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36169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A0B5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127 </w:t>
      </w:r>
      <w:proofErr w:type="spellStart"/>
      <w:r w:rsidR="00DA0B5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т.р</w:t>
      </w:r>
      <w:proofErr w:type="spellEnd"/>
      <w:r w:rsidR="00DA0B5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36169F"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Водоснабжение на территории сельсовета осуществлялось 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истекший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период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нормально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Больших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перебоев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было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исключением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кратковременного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отключения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из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ремонта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="00343AFC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 аренду оборудования, к</w:t>
      </w:r>
      <w:r w:rsidR="005A582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оторое установлено на скважине, </w:t>
      </w:r>
      <w:r w:rsidR="00343AFC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потрачено – 78 </w:t>
      </w:r>
      <w:proofErr w:type="spellStart"/>
      <w:r w:rsidR="00343AFC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т.р</w:t>
      </w:r>
      <w:proofErr w:type="spellEnd"/>
      <w:r w:rsidR="00343AFC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r w:rsidR="0036169F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2021 году был произведен капитальный </w:t>
      </w:r>
      <w:r w:rsidR="002B503B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емонт </w:t>
      </w:r>
      <w:r w:rsidR="0036169F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системы водоснабжения 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ул. </w:t>
      </w:r>
      <w:proofErr w:type="gramStart"/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Молодежная</w:t>
      </w:r>
      <w:proofErr w:type="gramEnd"/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стоимостью  </w:t>
      </w:r>
      <w:r w:rsidR="005A582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1 497,734</w:t>
      </w:r>
      <w:r w:rsidR="002B503B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ты</w:t>
      </w:r>
      <w:r w:rsidR="005A582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="002B503B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руб. </w:t>
      </w:r>
      <w:r w:rsidR="0036169F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 установкой 2 пожарных гидрантов</w:t>
      </w:r>
      <w:r w:rsidR="002B503B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DA0B5F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экспертизу и сметную документацию потрачено 35 </w:t>
      </w:r>
      <w:proofErr w:type="spellStart"/>
      <w:r w:rsidR="00DA0B5F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т.р</w:t>
      </w:r>
      <w:proofErr w:type="spellEnd"/>
      <w:r w:rsidR="00DA0B5F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8A0A2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Также установлено 23 контейнера под ТКО на сумму 138 </w:t>
      </w:r>
      <w:proofErr w:type="spellStart"/>
      <w:r w:rsidR="008A0A2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т.р</w:t>
      </w:r>
      <w:proofErr w:type="spellEnd"/>
      <w:r w:rsidR="008A0A2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72708" w:rsidRPr="00B754E5" w:rsidRDefault="00672708" w:rsidP="00F6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hAnsi="Times New Roman" w:cs="Times New Roman"/>
          <w:sz w:val="40"/>
          <w:szCs w:val="40"/>
        </w:rPr>
        <w:t>Деятельность администрации</w:t>
      </w:r>
      <w:r w:rsidR="003714C8" w:rsidRPr="00B754E5">
        <w:rPr>
          <w:rFonts w:ascii="Times New Roman" w:hAnsi="Times New Roman" w:cs="Times New Roman"/>
          <w:sz w:val="40"/>
          <w:szCs w:val="40"/>
        </w:rPr>
        <w:t xml:space="preserve"> </w:t>
      </w:r>
      <w:r w:rsidR="003714C8" w:rsidRPr="00B754E5">
        <w:rPr>
          <w:rFonts w:ascii="Times New Roman" w:hAnsi="Times New Roman" w:cs="Times New Roman"/>
          <w:sz w:val="40"/>
          <w:szCs w:val="40"/>
        </w:rPr>
        <w:t>направлена на поддержку, сохранение и развитие культурных традиций, совершенствование эстетического воспитания и обеспечение разнообразных форм досуга</w:t>
      </w:r>
      <w:r w:rsidR="003714C8" w:rsidRPr="00B754E5">
        <w:rPr>
          <w:rFonts w:ascii="Times New Roman" w:hAnsi="Times New Roman" w:cs="Times New Roman"/>
          <w:sz w:val="40"/>
          <w:szCs w:val="40"/>
        </w:rPr>
        <w:t xml:space="preserve">. </w:t>
      </w:r>
      <w:r w:rsidR="003714C8" w:rsidRPr="00B754E5">
        <w:rPr>
          <w:rFonts w:ascii="Times New Roman" w:hAnsi="Times New Roman" w:cs="Times New Roman"/>
          <w:sz w:val="40"/>
          <w:szCs w:val="40"/>
        </w:rPr>
        <w:t>К сожалению, пандемия не позволила в полной мере провести все запланированные мероприятия</w:t>
      </w:r>
      <w:r w:rsidR="003714C8" w:rsidRPr="00B754E5">
        <w:rPr>
          <w:rFonts w:ascii="Times New Roman" w:hAnsi="Times New Roman" w:cs="Times New Roman"/>
          <w:sz w:val="40"/>
          <w:szCs w:val="40"/>
        </w:rPr>
        <w:t>.</w:t>
      </w:r>
    </w:p>
    <w:p w:rsidR="00F638B6" w:rsidRPr="00B754E5" w:rsidRDefault="008A0A25" w:rsidP="00F638B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2021 году из-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 </w:t>
      </w:r>
      <w:proofErr w:type="spellStart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антиковидных</w:t>
      </w:r>
      <w:proofErr w:type="spellEnd"/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ограничений все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праздничные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мероприятия были отменены, но их</w:t>
      </w:r>
      <w:r w:rsidR="00881CF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можно было посмотреть в сети интернет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638B6" w:rsidRPr="00B754E5" w:rsidRDefault="00881CF5" w:rsidP="00327927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Работниками больницы в 2021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году был полностью проведён комплекс  профилактических и оздоровительных мероприятий в соответствии с ранее разработанными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утверждёнными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годовыми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квартальными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F638B6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планами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  <w:r w:rsidR="00327927" w:rsidRPr="00B754E5">
        <w:rPr>
          <w:sz w:val="40"/>
          <w:szCs w:val="40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Вместе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свои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коррективы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работу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Троицкой амбулатории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внесла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эпидемия</w:t>
      </w:r>
      <w:r w:rsidR="00327927" w:rsidRPr="00B754E5">
        <w:rPr>
          <w:rFonts w:eastAsia="Times New Rom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новой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proofErr w:type="spellStart"/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коронавирусной</w:t>
      </w:r>
      <w:proofErr w:type="spellEnd"/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327927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инфекции</w:t>
      </w:r>
      <w:r w:rsidR="00327927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="008A0A2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Провелось вакцинирование населения </w:t>
      </w:r>
      <w:r w:rsidR="00343AFC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70</w:t>
      </w:r>
      <w:r w:rsidR="008A0A2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%</w:t>
      </w:r>
      <w:r w:rsidR="00343AFC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F638B6"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больнице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аптека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где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всегда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заказать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купить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необходимые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лекарства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Ведётся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определённая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антитеррористической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защите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именно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действиям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сельсовета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террористической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угрозы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подозрительных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лиц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автомобилей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другой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незнакомой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техники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</w:p>
    <w:p w:rsidR="00F638B6" w:rsidRPr="00B754E5" w:rsidRDefault="00F638B6" w:rsidP="00F6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54E5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    </w:t>
      </w:r>
      <w:r w:rsidRPr="00B754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Основные задачи, которые   предстоит выполнить в ближайшее время   следующие: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    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продолжить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благоустройству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озеленению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 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  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активизировать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населением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чистоту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наших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,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     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продлить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наполнению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бюджета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сокращению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задолженности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налогам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сборам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,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-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необходимо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активизировать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правоохранительных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профилактике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правонарушений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выявлению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лиц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занимающихся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несанкционированной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продажей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спиртных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напитков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поселения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Задачи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перед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нами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стоят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важные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сложные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хочется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живущие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здесь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понимали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зависит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Пусть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каждый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из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сделает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немного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хорошего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внесет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посильный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вклад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своего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станет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жить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лучше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комфортнее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Вам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="008A0A25"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депутаты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большое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спасибо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поддержку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которую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оказываете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многих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проблем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!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еще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очень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приятно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люди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приходят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есть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стараются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подсказать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где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можно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изменить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Желаю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вам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крепкого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здоровья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удачи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доброго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этом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меня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Спасибо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за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внимание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. 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возникли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вопросы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,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постараюсь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них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</w:t>
      </w:r>
      <w:r w:rsidRPr="00B754E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ответить</w:t>
      </w:r>
      <w:r w:rsidRPr="00B754E5">
        <w:rPr>
          <w:rFonts w:ascii="Algerian" w:eastAsia="Times New Roman" w:hAnsi="Algerian" w:cs="Times New Roman"/>
          <w:sz w:val="40"/>
          <w:szCs w:val="40"/>
          <w:lang w:eastAsia="ru-RU"/>
        </w:rPr>
        <w:t>.</w:t>
      </w: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</w:p>
    <w:p w:rsidR="00F638B6" w:rsidRPr="00B754E5" w:rsidRDefault="00F638B6" w:rsidP="00F638B6">
      <w:pPr>
        <w:spacing w:after="0" w:line="240" w:lineRule="auto"/>
        <w:jc w:val="both"/>
        <w:rPr>
          <w:rFonts w:ascii="Algerian" w:eastAsia="Times New Roman" w:hAnsi="Algerian" w:cs="Times New Roman"/>
          <w:sz w:val="40"/>
          <w:szCs w:val="40"/>
          <w:lang w:eastAsia="ru-RU"/>
        </w:rPr>
      </w:pPr>
    </w:p>
    <w:bookmarkEnd w:id="0"/>
    <w:p w:rsidR="0096038B" w:rsidRPr="00B754E5" w:rsidRDefault="0096038B" w:rsidP="00F638B6">
      <w:pPr>
        <w:rPr>
          <w:sz w:val="40"/>
          <w:szCs w:val="40"/>
        </w:rPr>
      </w:pPr>
    </w:p>
    <w:sectPr w:rsidR="0096038B" w:rsidRPr="00B754E5" w:rsidSect="00F638B6">
      <w:pgSz w:w="11906" w:h="16838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65"/>
    <w:rsid w:val="0005213E"/>
    <w:rsid w:val="002B503B"/>
    <w:rsid w:val="00327927"/>
    <w:rsid w:val="00343AFC"/>
    <w:rsid w:val="0036169F"/>
    <w:rsid w:val="003714C8"/>
    <w:rsid w:val="003D271B"/>
    <w:rsid w:val="004A597D"/>
    <w:rsid w:val="00586035"/>
    <w:rsid w:val="005A5826"/>
    <w:rsid w:val="00672465"/>
    <w:rsid w:val="00672708"/>
    <w:rsid w:val="0067291D"/>
    <w:rsid w:val="006B2F27"/>
    <w:rsid w:val="00881CF5"/>
    <w:rsid w:val="008A0A25"/>
    <w:rsid w:val="0096038B"/>
    <w:rsid w:val="00B448B3"/>
    <w:rsid w:val="00B754E5"/>
    <w:rsid w:val="00C93C9C"/>
    <w:rsid w:val="00CF2BA9"/>
    <w:rsid w:val="00D15DAF"/>
    <w:rsid w:val="00DA0B5F"/>
    <w:rsid w:val="00F638B6"/>
    <w:rsid w:val="00F95FD1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638B6"/>
  </w:style>
  <w:style w:type="paragraph" w:styleId="a3">
    <w:name w:val="Normal (Web)"/>
    <w:basedOn w:val="a"/>
    <w:rsid w:val="00F6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F638B6"/>
    <w:pPr>
      <w:spacing w:after="225" w:line="210" w:lineRule="atLeast"/>
      <w:ind w:left="300" w:right="300" w:firstLine="37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F63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a5">
    <w:name w:val="Balloon Text"/>
    <w:basedOn w:val="a"/>
    <w:link w:val="a6"/>
    <w:semiHidden/>
    <w:rsid w:val="00F638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638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6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uiPriority w:val="99"/>
    <w:rsid w:val="00F638B6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638B6"/>
  </w:style>
  <w:style w:type="paragraph" w:styleId="a3">
    <w:name w:val="Normal (Web)"/>
    <w:basedOn w:val="a"/>
    <w:rsid w:val="00F6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F638B6"/>
    <w:pPr>
      <w:spacing w:after="225" w:line="210" w:lineRule="atLeast"/>
      <w:ind w:left="300" w:right="300" w:firstLine="37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F63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paragraph" w:styleId="a5">
    <w:name w:val="Balloon Text"/>
    <w:basedOn w:val="a"/>
    <w:link w:val="a6"/>
    <w:semiHidden/>
    <w:rsid w:val="00F638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638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6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uiPriority w:val="99"/>
    <w:rsid w:val="00F638B6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12BB-B424-4AA7-953F-659A2309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19</cp:revision>
  <dcterms:created xsi:type="dcterms:W3CDTF">2022-02-09T11:26:00Z</dcterms:created>
  <dcterms:modified xsi:type="dcterms:W3CDTF">2022-02-11T06:27:00Z</dcterms:modified>
</cp:coreProperties>
</file>